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249D2" w14:textId="77777777" w:rsidR="002849C4" w:rsidRDefault="00000000">
      <w:pPr>
        <w:pStyle w:val="Title"/>
        <w:spacing w:after="240"/>
      </w:pPr>
      <w:r>
        <w:rPr>
          <w:rtl/>
        </w:rPr>
        <w:t>عنوان البحث (16 نقطة، غامق، في الوسط، دون اختصارات)</w:t>
      </w:r>
    </w:p>
    <w:p w14:paraId="01B6BB09" w14:textId="77777777" w:rsidR="002849C4" w:rsidRDefault="00000000">
      <w:pPr>
        <w:spacing w:after="120"/>
        <w:jc w:val="both"/>
      </w:pPr>
      <w:r>
        <w:rPr>
          <w:i/>
          <w:iCs/>
          <w:rtl/>
        </w:rPr>
        <w:t>استبدل هذا السطر ببيانات المؤلفين: الأسماء الكاملة وجهات الانتساب والبريد الإلكتروني للمؤلف المراسل، وتُدرج في صفحة العنوان منذ التقديم الأولي.</w:t>
      </w:r>
    </w:p>
    <w:p w14:paraId="5A31EF28" w14:textId="77777777" w:rsidR="002849C4" w:rsidRDefault="00000000" w:rsidP="00334B75">
      <w:pPr>
        <w:pStyle w:val="Heading1"/>
        <w:spacing w:before="280" w:after="140"/>
        <w:jc w:val="left"/>
      </w:pPr>
      <w:r>
        <w:rPr>
          <w:rtl/>
        </w:rPr>
        <w:t>الملخص</w:t>
      </w:r>
    </w:p>
    <w:p w14:paraId="48B0B5CA" w14:textId="77777777" w:rsidR="002849C4" w:rsidRDefault="00000000">
      <w:pPr>
        <w:spacing w:after="120"/>
        <w:jc w:val="both"/>
      </w:pPr>
      <w:r>
        <w:rPr>
          <w:rtl/>
        </w:rPr>
        <w:t>من 150 إلى 250 كلمة. اذكر المشكلة والمنهجية وأهم النتائج وما تعنيه بالنسبة للمرونة المعرفية أو مقاومة الهشاشة. استبدل هذه الفقرة بملخصك.</w:t>
      </w:r>
    </w:p>
    <w:p w14:paraId="3E3AD236" w14:textId="5100F108" w:rsidR="002849C4" w:rsidRDefault="00000000">
      <w:pPr>
        <w:spacing w:after="120"/>
        <w:jc w:val="both"/>
      </w:pPr>
      <w:r>
        <w:rPr>
          <w:b/>
          <w:bCs/>
          <w:rtl/>
        </w:rPr>
        <w:t xml:space="preserve">الكلمات المفتاحية: </w:t>
      </w:r>
      <w:r>
        <w:rPr>
          <w:rtl/>
        </w:rPr>
        <w:t>من أربع إلى ست كلمات، مفصولة بفواصل</w:t>
      </w:r>
      <w:r w:rsidR="0052042D">
        <w:rPr>
          <w:rFonts w:hint="cs"/>
          <w:rtl/>
        </w:rPr>
        <w:t xml:space="preserve">، </w:t>
      </w:r>
      <w:r>
        <w:rPr>
          <w:rtl/>
        </w:rPr>
        <w:t>مثال: الإرهاق المعرفي، العدالة البنيوية، هندسة الاختيار.</w:t>
      </w:r>
    </w:p>
    <w:p w14:paraId="719F348F" w14:textId="77777777" w:rsidR="002849C4" w:rsidRDefault="00000000" w:rsidP="00334B75">
      <w:pPr>
        <w:pStyle w:val="Heading1"/>
        <w:spacing w:before="280" w:after="140"/>
        <w:jc w:val="left"/>
      </w:pPr>
      <w:r>
        <w:rPr>
          <w:rtl/>
        </w:rPr>
        <w:t>المقدمة</w:t>
      </w:r>
    </w:p>
    <w:p w14:paraId="03B05514" w14:textId="77777777" w:rsidR="002849C4" w:rsidRDefault="00000000">
      <w:pPr>
        <w:spacing w:after="120"/>
        <w:jc w:val="both"/>
      </w:pPr>
      <w:r>
        <w:rPr>
          <w:rtl/>
        </w:rPr>
        <w:t>استبدل هذه الفقرة بنصك. يحتوي هذا المستند مسبقًا على إعدادات الصفحة والهوامش وأحجام الخط وتباعد الأسطر ومستويات العناوين المطلوبة، لذا فإن الكتابة داخله أسرع من مطابقة مستندك مع الإرشادات. العناوين غير مرقّمة عن قصد.</w:t>
      </w:r>
    </w:p>
    <w:p w14:paraId="1EBC8EF3" w14:textId="77777777" w:rsidR="002849C4" w:rsidRDefault="00000000">
      <w:pPr>
        <w:spacing w:after="120"/>
        <w:jc w:val="both"/>
      </w:pPr>
      <w:r>
        <w:rPr>
          <w:i/>
          <w:iCs/>
          <w:rtl/>
        </w:rPr>
        <w:t>تتراوح الأبحاث الكاملة بين 10 و15 صفحة شاملةً المراجع والملاحق. وتتراوح الملخصات الموسّعة بين 500 و1000 كلمة.</w:t>
      </w:r>
    </w:p>
    <w:p w14:paraId="42C4B9F9" w14:textId="77777777" w:rsidR="002849C4" w:rsidRDefault="00000000" w:rsidP="00334B75">
      <w:pPr>
        <w:pStyle w:val="Heading2"/>
        <w:spacing w:before="280" w:after="140"/>
        <w:jc w:val="left"/>
      </w:pPr>
      <w:r>
        <w:rPr>
          <w:rtl/>
        </w:rPr>
        <w:t>عنوان فرعي (14 نقطة، غامق)</w:t>
      </w:r>
    </w:p>
    <w:p w14:paraId="101F5A0E" w14:textId="77777777" w:rsidR="002849C4" w:rsidRDefault="00000000">
      <w:pPr>
        <w:spacing w:after="120"/>
        <w:jc w:val="both"/>
      </w:pPr>
      <w:r>
        <w:rPr>
          <w:rtl/>
        </w:rPr>
        <w:t>استخدم النمط «عنوان 2» للعناوين الفرعية، وطبّقه من معرض الأنماط ليبقى مخطط المستند صحيحًا.</w:t>
      </w:r>
    </w:p>
    <w:p w14:paraId="1DCE8156" w14:textId="77777777" w:rsidR="002849C4" w:rsidRDefault="00000000" w:rsidP="00334B75">
      <w:pPr>
        <w:pStyle w:val="Heading3"/>
        <w:spacing w:before="280" w:after="140"/>
        <w:jc w:val="left"/>
      </w:pPr>
      <w:r>
        <w:rPr>
          <w:rtl/>
        </w:rPr>
        <w:t>عنوان فرعي ثانوي (14 نقطة، مائل)</w:t>
      </w:r>
    </w:p>
    <w:p w14:paraId="16448734" w14:textId="77777777" w:rsidR="002849C4" w:rsidRDefault="00000000">
      <w:pPr>
        <w:spacing w:after="120"/>
        <w:jc w:val="both"/>
      </w:pPr>
      <w:r>
        <w:rPr>
          <w:rtl/>
        </w:rPr>
        <w:t>استخدم النمط «عنوان 3» للعناوين الفرعية الثانوية.</w:t>
      </w:r>
    </w:p>
    <w:p w14:paraId="5E0389E4" w14:textId="77777777" w:rsidR="002849C4" w:rsidRDefault="00000000" w:rsidP="00334B75">
      <w:pPr>
        <w:pStyle w:val="Heading1"/>
        <w:spacing w:before="280" w:after="140"/>
        <w:jc w:val="left"/>
      </w:pPr>
      <w:r>
        <w:rPr>
          <w:rtl/>
        </w:rPr>
        <w:t>المنهجية</w:t>
      </w:r>
    </w:p>
    <w:p w14:paraId="48CDCBEA" w14:textId="77777777" w:rsidR="002849C4" w:rsidRDefault="00000000">
      <w:pPr>
        <w:spacing w:after="120"/>
        <w:jc w:val="both"/>
      </w:pPr>
      <w:r>
        <w:rPr>
          <w:i/>
          <w:iCs/>
          <w:rtl/>
        </w:rPr>
        <w:t xml:space="preserve">جدول 1. يوضع التعليق أعلى الجدول، بتنسيق جداول </w:t>
      </w:r>
      <w:proofErr w:type="spellStart"/>
      <w:r>
        <w:rPr>
          <w:i/>
          <w:iCs/>
          <w:rtl/>
        </w:rPr>
        <w:t>Word</w:t>
      </w:r>
      <w:proofErr w:type="spellEnd"/>
      <w:r>
        <w:rPr>
          <w:i/>
          <w:iCs/>
          <w:rtl/>
        </w:rPr>
        <w:t xml:space="preserve"> القياسي ودون حدود رأسية.</w:t>
      </w:r>
    </w:p>
    <w:tbl>
      <w:tblPr>
        <w:bidiVisual/>
        <w:tblW w:w="9072" w:type="dxa"/>
        <w:tblBorders>
          <w:top w:val="single" w:sz="4" w:space="0" w:color="000000"/>
          <w:left w:val="none" w:sz="0" w:space="0" w:color="FFFFFF"/>
          <w:bottom w:val="single" w:sz="4" w:space="0" w:color="000000"/>
          <w:right w:val="none" w:sz="0" w:space="0" w:color="FFFFFF"/>
          <w:insideH w:val="single" w:sz="4" w:space="0" w:color="000000"/>
          <w:insideV w:val="none" w:sz="0" w:space="0" w:color="FFFFFF"/>
        </w:tblBorders>
        <w:tblCellMar>
          <w:left w:w="10" w:type="dxa"/>
          <w:right w:w="10" w:type="dxa"/>
        </w:tblCellMar>
        <w:tblLook w:val="04A0" w:firstRow="1" w:lastRow="0" w:firstColumn="1" w:lastColumn="0" w:noHBand="0" w:noVBand="1"/>
      </w:tblPr>
      <w:tblGrid>
        <w:gridCol w:w="3024"/>
        <w:gridCol w:w="3024"/>
        <w:gridCol w:w="3024"/>
      </w:tblGrid>
      <w:tr w:rsidR="002849C4" w14:paraId="3632FD60" w14:textId="77777777">
        <w:tc>
          <w:tcPr>
            <w:tcW w:w="3024" w:type="dxa"/>
          </w:tcPr>
          <w:p w14:paraId="1A14B2EA" w14:textId="77777777" w:rsidR="002849C4" w:rsidRDefault="00000000">
            <w:pPr>
              <w:jc w:val="right"/>
            </w:pPr>
            <w:r>
              <w:rPr>
                <w:b/>
                <w:bCs/>
                <w:rtl/>
              </w:rPr>
              <w:t>المجموعة</w:t>
            </w:r>
          </w:p>
        </w:tc>
        <w:tc>
          <w:tcPr>
            <w:tcW w:w="3024" w:type="dxa"/>
          </w:tcPr>
          <w:p w14:paraId="27208BDB" w14:textId="77777777" w:rsidR="002849C4" w:rsidRDefault="00000000">
            <w:pPr>
              <w:jc w:val="right"/>
            </w:pPr>
            <w:r>
              <w:rPr>
                <w:b/>
                <w:bCs/>
                <w:rtl/>
              </w:rPr>
              <w:t>العدد</w:t>
            </w:r>
          </w:p>
        </w:tc>
        <w:tc>
          <w:tcPr>
            <w:tcW w:w="3024" w:type="dxa"/>
          </w:tcPr>
          <w:p w14:paraId="26A22A06" w14:textId="77777777" w:rsidR="002849C4" w:rsidRDefault="00000000">
            <w:pPr>
              <w:jc w:val="right"/>
            </w:pPr>
            <w:r>
              <w:rPr>
                <w:b/>
                <w:bCs/>
                <w:rtl/>
              </w:rPr>
              <w:t>المتوسط</w:t>
            </w:r>
          </w:p>
        </w:tc>
      </w:tr>
      <w:tr w:rsidR="002849C4" w14:paraId="05F4CF0E" w14:textId="77777777">
        <w:tc>
          <w:tcPr>
            <w:tcW w:w="3024" w:type="dxa"/>
          </w:tcPr>
          <w:p w14:paraId="5D2F1381" w14:textId="77777777" w:rsidR="002849C4" w:rsidRDefault="00000000">
            <w:pPr>
              <w:jc w:val="right"/>
            </w:pPr>
            <w:r>
              <w:rPr>
                <w:rtl/>
              </w:rPr>
              <w:t>الضابطة</w:t>
            </w:r>
          </w:p>
        </w:tc>
        <w:tc>
          <w:tcPr>
            <w:tcW w:w="3024" w:type="dxa"/>
          </w:tcPr>
          <w:p w14:paraId="720C2E93" w14:textId="77777777" w:rsidR="002849C4" w:rsidRDefault="00000000">
            <w:pPr>
              <w:jc w:val="right"/>
            </w:pPr>
            <w:r>
              <w:rPr>
                <w:rtl/>
              </w:rPr>
              <w:t>—</w:t>
            </w:r>
          </w:p>
        </w:tc>
        <w:tc>
          <w:tcPr>
            <w:tcW w:w="3024" w:type="dxa"/>
          </w:tcPr>
          <w:p w14:paraId="5863C120" w14:textId="77777777" w:rsidR="002849C4" w:rsidRDefault="00000000">
            <w:pPr>
              <w:jc w:val="right"/>
            </w:pPr>
            <w:r>
              <w:rPr>
                <w:rtl/>
              </w:rPr>
              <w:t>—</w:t>
            </w:r>
          </w:p>
        </w:tc>
      </w:tr>
      <w:tr w:rsidR="002849C4" w14:paraId="035248D8" w14:textId="77777777">
        <w:tc>
          <w:tcPr>
            <w:tcW w:w="3024" w:type="dxa"/>
          </w:tcPr>
          <w:p w14:paraId="1BB80B2E" w14:textId="77777777" w:rsidR="002849C4" w:rsidRDefault="00000000">
            <w:pPr>
              <w:jc w:val="right"/>
            </w:pPr>
            <w:r>
              <w:rPr>
                <w:rtl/>
              </w:rPr>
              <w:lastRenderedPageBreak/>
              <w:t>التجريبية</w:t>
            </w:r>
          </w:p>
        </w:tc>
        <w:tc>
          <w:tcPr>
            <w:tcW w:w="3024" w:type="dxa"/>
          </w:tcPr>
          <w:p w14:paraId="7E9194EF" w14:textId="77777777" w:rsidR="002849C4" w:rsidRDefault="00000000">
            <w:pPr>
              <w:jc w:val="right"/>
            </w:pPr>
            <w:r>
              <w:rPr>
                <w:rtl/>
              </w:rPr>
              <w:t>—</w:t>
            </w:r>
          </w:p>
        </w:tc>
        <w:tc>
          <w:tcPr>
            <w:tcW w:w="3024" w:type="dxa"/>
          </w:tcPr>
          <w:p w14:paraId="320BA1FE" w14:textId="77777777" w:rsidR="002849C4" w:rsidRDefault="00000000">
            <w:pPr>
              <w:jc w:val="right"/>
            </w:pPr>
            <w:r>
              <w:rPr>
                <w:rtl/>
              </w:rPr>
              <w:t>—</w:t>
            </w:r>
          </w:p>
        </w:tc>
      </w:tr>
    </w:tbl>
    <w:p w14:paraId="06C14975" w14:textId="77777777" w:rsidR="002849C4" w:rsidRDefault="00000000" w:rsidP="00334B75">
      <w:pPr>
        <w:pStyle w:val="Heading1"/>
        <w:spacing w:before="280" w:after="140"/>
        <w:jc w:val="left"/>
      </w:pPr>
      <w:r>
        <w:rPr>
          <w:rtl/>
        </w:rPr>
        <w:t>النتائج</w:t>
      </w:r>
    </w:p>
    <w:p w14:paraId="402BCFD1" w14:textId="215C930D" w:rsidR="002849C4" w:rsidRDefault="00000000">
      <w:pPr>
        <w:spacing w:before="200" w:after="80"/>
        <w:jc w:val="center"/>
      </w:pPr>
      <w:r>
        <w:rPr>
          <w:rtl/>
        </w:rPr>
        <w:t>[ أدرج الشكل هنا بدقة لا تقل عن 300 نقطة لكل بوصة ]</w:t>
      </w:r>
    </w:p>
    <w:p w14:paraId="6BD06C3D" w14:textId="77777777" w:rsidR="002849C4" w:rsidRDefault="00000000">
      <w:pPr>
        <w:spacing w:after="200"/>
        <w:jc w:val="center"/>
      </w:pPr>
      <w:r>
        <w:rPr>
          <w:i/>
          <w:iCs/>
          <w:rtl/>
        </w:rPr>
        <w:t>شكل 1. يوضع التعليق أسفل الشكل.</w:t>
      </w:r>
    </w:p>
    <w:p w14:paraId="35D56396" w14:textId="77777777" w:rsidR="002849C4" w:rsidRDefault="00000000">
      <w:pPr>
        <w:spacing w:after="80"/>
      </w:pPr>
      <w:r>
        <w:rPr>
          <w:rtl/>
        </w:rPr>
        <w:t>y = f(x)</w:t>
      </w:r>
      <w:r>
        <w:rPr>
          <w:rtl/>
        </w:rPr>
        <w:ptab w:relativeTo="margin" w:alignment="left" w:leader="none"/>
      </w:r>
      <w:r>
        <w:rPr>
          <w:rtl/>
        </w:rPr>
        <w:t>(1)</w:t>
      </w:r>
    </w:p>
    <w:p w14:paraId="565A3C0B" w14:textId="77777777" w:rsidR="002849C4" w:rsidRDefault="00000000">
      <w:pPr>
        <w:spacing w:after="120"/>
        <w:jc w:val="both"/>
      </w:pPr>
      <w:r>
        <w:rPr>
          <w:i/>
          <w:iCs/>
          <w:rtl/>
        </w:rPr>
        <w:t xml:space="preserve">أنشئ المعادلات بمحرر المعادلات في </w:t>
      </w:r>
      <w:proofErr w:type="spellStart"/>
      <w:r>
        <w:rPr>
          <w:i/>
          <w:iCs/>
          <w:rtl/>
        </w:rPr>
        <w:t>Word</w:t>
      </w:r>
      <w:proofErr w:type="spellEnd"/>
      <w:r>
        <w:rPr>
          <w:i/>
          <w:iCs/>
          <w:rtl/>
        </w:rPr>
        <w:t xml:space="preserve"> ورقّمها تسلسليًا بين قوسين عند الهامش الأيسر.</w:t>
      </w:r>
    </w:p>
    <w:p w14:paraId="5EBE67EF" w14:textId="77777777" w:rsidR="002849C4" w:rsidRDefault="00000000" w:rsidP="00334B75">
      <w:pPr>
        <w:pStyle w:val="Heading1"/>
        <w:spacing w:before="280" w:after="140"/>
        <w:jc w:val="left"/>
      </w:pPr>
      <w:r>
        <w:rPr>
          <w:rtl/>
        </w:rPr>
        <w:t>المناقشة</w:t>
      </w:r>
    </w:p>
    <w:p w14:paraId="49A611EB" w14:textId="77777777" w:rsidR="002849C4" w:rsidRDefault="00000000">
      <w:pPr>
        <w:spacing w:after="120"/>
        <w:jc w:val="both"/>
      </w:pPr>
      <w:r>
        <w:rPr>
          <w:rtl/>
        </w:rPr>
        <w:t>استبدل هذه الفقرة بنصك.</w:t>
      </w:r>
    </w:p>
    <w:p w14:paraId="030A32E6" w14:textId="77777777" w:rsidR="002849C4" w:rsidRDefault="00000000" w:rsidP="00334B75">
      <w:pPr>
        <w:pStyle w:val="Heading1"/>
        <w:spacing w:before="280" w:after="140"/>
        <w:jc w:val="left"/>
      </w:pPr>
      <w:r>
        <w:rPr>
          <w:rtl/>
        </w:rPr>
        <w:t>الخاتمة</w:t>
      </w:r>
    </w:p>
    <w:p w14:paraId="394F62D1" w14:textId="77777777" w:rsidR="002849C4" w:rsidRDefault="00000000">
      <w:pPr>
        <w:spacing w:after="120"/>
        <w:jc w:val="both"/>
      </w:pPr>
      <w:r>
        <w:rPr>
          <w:rtl/>
        </w:rPr>
        <w:t>استبدل هذه الفقرة بنصك.</w:t>
      </w:r>
    </w:p>
    <w:p w14:paraId="358ECDC9" w14:textId="77777777" w:rsidR="002849C4" w:rsidRDefault="00000000" w:rsidP="00334B75">
      <w:pPr>
        <w:pStyle w:val="Heading1"/>
        <w:spacing w:before="280" w:after="140"/>
        <w:jc w:val="left"/>
      </w:pPr>
      <w:r>
        <w:rPr>
          <w:rtl/>
        </w:rPr>
        <w:t>المراجع</w:t>
      </w:r>
    </w:p>
    <w:p w14:paraId="42796B0A" w14:textId="77777777" w:rsidR="002849C4" w:rsidRDefault="00000000">
      <w:pPr>
        <w:spacing w:after="120"/>
        <w:jc w:val="both"/>
      </w:pPr>
      <w:r>
        <w:rPr>
          <w:i/>
          <w:iCs/>
          <w:rtl/>
        </w:rPr>
        <w:t>نمط APA الإصدار السابع. رتّب المراجع أبجديًا حسب اسم عائلة المؤلف الأول، وأدرج معرّف DOI حيثما وُجد. استشهد داخل النص على هيئة (</w:t>
      </w:r>
      <w:proofErr w:type="spellStart"/>
      <w:r>
        <w:rPr>
          <w:i/>
          <w:iCs/>
          <w:rtl/>
        </w:rPr>
        <w:t>Smith</w:t>
      </w:r>
      <w:proofErr w:type="spellEnd"/>
      <w:r>
        <w:rPr>
          <w:i/>
          <w:iCs/>
          <w:rtl/>
        </w:rPr>
        <w:t>, 2023).</w:t>
      </w:r>
    </w:p>
    <w:p w14:paraId="470C425D" w14:textId="77777777" w:rsidR="002849C4" w:rsidRDefault="00000000">
      <w:pPr>
        <w:bidi w:val="0"/>
        <w:spacing w:after="120"/>
        <w:ind w:left="720" w:hanging="720"/>
      </w:pPr>
      <w:r>
        <w:t>Author, A. A. (2023). Title of the journal article. Journal Name, 12(3), 45–67. https://doi.org/10.xxxx/xxxxx</w:t>
      </w:r>
    </w:p>
    <w:p w14:paraId="3C5ABA8F" w14:textId="77777777" w:rsidR="002849C4" w:rsidRDefault="00000000">
      <w:pPr>
        <w:bidi w:val="0"/>
        <w:spacing w:after="120"/>
        <w:ind w:left="720" w:hanging="720"/>
      </w:pPr>
      <w:r>
        <w:t>Author, B. B., &amp; Author, C. C. (2022). Title of the book (2nd ed.). Publisher.</w:t>
      </w:r>
    </w:p>
    <w:sectPr w:rsidR="002849C4">
      <w:pgSz w:w="11906" w:h="16838"/>
      <w:pgMar w:top="1417" w:right="1417" w:bottom="1417"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8446C"/>
    <w:multiLevelType w:val="hybridMultilevel"/>
    <w:tmpl w:val="498254DA"/>
    <w:lvl w:ilvl="0" w:tplc="9AF08DF2">
      <w:start w:val="1"/>
      <w:numFmt w:val="bullet"/>
      <w:lvlText w:val="●"/>
      <w:lvlJc w:val="left"/>
      <w:pPr>
        <w:ind w:left="720" w:hanging="360"/>
      </w:pPr>
    </w:lvl>
    <w:lvl w:ilvl="1" w:tplc="DE5603AC">
      <w:start w:val="1"/>
      <w:numFmt w:val="bullet"/>
      <w:lvlText w:val="○"/>
      <w:lvlJc w:val="left"/>
      <w:pPr>
        <w:ind w:left="1440" w:hanging="360"/>
      </w:pPr>
    </w:lvl>
    <w:lvl w:ilvl="2" w:tplc="2B1E7C90">
      <w:start w:val="1"/>
      <w:numFmt w:val="bullet"/>
      <w:lvlText w:val="■"/>
      <w:lvlJc w:val="left"/>
      <w:pPr>
        <w:ind w:left="2160" w:hanging="360"/>
      </w:pPr>
    </w:lvl>
    <w:lvl w:ilvl="3" w:tplc="FCF4CCF2">
      <w:start w:val="1"/>
      <w:numFmt w:val="bullet"/>
      <w:lvlText w:val="●"/>
      <w:lvlJc w:val="left"/>
      <w:pPr>
        <w:ind w:left="2880" w:hanging="360"/>
      </w:pPr>
    </w:lvl>
    <w:lvl w:ilvl="4" w:tplc="01B8331C">
      <w:start w:val="1"/>
      <w:numFmt w:val="bullet"/>
      <w:lvlText w:val="○"/>
      <w:lvlJc w:val="left"/>
      <w:pPr>
        <w:ind w:left="3600" w:hanging="360"/>
      </w:pPr>
    </w:lvl>
    <w:lvl w:ilvl="5" w:tplc="021889C4">
      <w:start w:val="1"/>
      <w:numFmt w:val="bullet"/>
      <w:lvlText w:val="■"/>
      <w:lvlJc w:val="left"/>
      <w:pPr>
        <w:ind w:left="4320" w:hanging="360"/>
      </w:pPr>
    </w:lvl>
    <w:lvl w:ilvl="6" w:tplc="A43C2B00">
      <w:start w:val="1"/>
      <w:numFmt w:val="bullet"/>
      <w:lvlText w:val="●"/>
      <w:lvlJc w:val="left"/>
      <w:pPr>
        <w:ind w:left="5040" w:hanging="360"/>
      </w:pPr>
    </w:lvl>
    <w:lvl w:ilvl="7" w:tplc="F392CB98">
      <w:start w:val="1"/>
      <w:numFmt w:val="bullet"/>
      <w:lvlText w:val="●"/>
      <w:lvlJc w:val="left"/>
      <w:pPr>
        <w:ind w:left="5760" w:hanging="360"/>
      </w:pPr>
    </w:lvl>
    <w:lvl w:ilvl="8" w:tplc="1412751E">
      <w:start w:val="1"/>
      <w:numFmt w:val="bullet"/>
      <w:lvlText w:val="●"/>
      <w:lvlJc w:val="left"/>
      <w:pPr>
        <w:ind w:left="6480" w:hanging="360"/>
      </w:pPr>
    </w:lvl>
  </w:abstractNum>
  <w:num w:numId="1" w16cid:durableId="10641846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I1NDQwMLKwNDU0MLNU0lEKTi0uzszPAykwrAUAWcXSQiwAAAA="/>
  </w:docVars>
  <w:rsids>
    <w:rsidRoot w:val="002849C4"/>
    <w:rsid w:val="002849C4"/>
    <w:rsid w:val="00334B75"/>
    <w:rsid w:val="0052042D"/>
    <w:rsid w:val="007D5FBB"/>
    <w:rsid w:val="009F4E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3502E"/>
  <w15:docId w15:val="{B1178B43-1970-4EFC-9D35-FB30A3985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US" w:eastAsia="en-US" w:bidi="ar-SA"/>
      </w:rPr>
    </w:rPrDefault>
    <w:pPrDefault>
      <w:pPr>
        <w:bidi/>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jc w:val="right"/>
      <w:outlineLvl w:val="0"/>
    </w:pPr>
    <w:rPr>
      <w:b/>
      <w:bCs/>
      <w:color w:val="000000"/>
      <w:sz w:val="32"/>
      <w:szCs w:val="32"/>
    </w:rPr>
  </w:style>
  <w:style w:type="paragraph" w:styleId="Heading2">
    <w:name w:val="heading 2"/>
    <w:uiPriority w:val="9"/>
    <w:unhideWhenUsed/>
    <w:qFormat/>
    <w:pPr>
      <w:jc w:val="right"/>
      <w:outlineLvl w:val="1"/>
    </w:pPr>
    <w:rPr>
      <w:b/>
      <w:bCs/>
      <w:color w:val="000000"/>
    </w:rPr>
  </w:style>
  <w:style w:type="paragraph" w:styleId="Heading3">
    <w:name w:val="heading 3"/>
    <w:uiPriority w:val="9"/>
    <w:unhideWhenUsed/>
    <w:qFormat/>
    <w:pPr>
      <w:jc w:val="right"/>
      <w:outlineLvl w:val="2"/>
    </w:pPr>
    <w:rPr>
      <w:i/>
      <w:iCs/>
      <w:color w:val="00000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jc w:val="center"/>
    </w:pPr>
    <w:rPr>
      <w:b/>
      <w:bCs/>
      <w:color w:val="000000"/>
      <w:sz w:val="32"/>
      <w:szCs w:val="32"/>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Dr.Mai Quattash</cp:lastModifiedBy>
  <cp:revision>3</cp:revision>
  <dcterms:created xsi:type="dcterms:W3CDTF">2026-08-29T20:06:00Z</dcterms:created>
  <dcterms:modified xsi:type="dcterms:W3CDTF">2026-08-31T06:30:00Z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3d5485ac-88ef-4afb-9f8e-30d613895732</vt:lpwstr>
  </property>
</Properties>
</file>